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204D7" w14:textId="77777777" w:rsidR="00542F9F" w:rsidRPr="00542F9F" w:rsidRDefault="002E7C8A" w:rsidP="002E7C8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Investment Advisers Act</w:t>
      </w:r>
      <w:r w:rsidR="00542F9F" w:rsidRPr="00542F9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</w:t>
      </w:r>
      <w:r w:rsidR="00542F9F" w:rsidRPr="00542F9F">
        <w:rPr>
          <w:rFonts w:ascii="Arial" w:hAnsi="Arial" w:cs="Arial"/>
          <w:b/>
          <w:u w:val="single"/>
        </w:rPr>
        <w:t xml:space="preserve"> Section 203</w:t>
      </w:r>
      <w:r w:rsidR="00542F9F">
        <w:rPr>
          <w:rFonts w:ascii="Arial" w:hAnsi="Arial" w:cs="Arial"/>
          <w:b/>
          <w:u w:val="single"/>
        </w:rPr>
        <w:t>(b</w:t>
      </w:r>
      <w:proofErr w:type="gramStart"/>
      <w:r w:rsidR="00542F9F">
        <w:rPr>
          <w:rFonts w:ascii="Arial" w:hAnsi="Arial" w:cs="Arial"/>
          <w:b/>
          <w:u w:val="single"/>
        </w:rPr>
        <w:t>)(</w:t>
      </w:r>
      <w:proofErr w:type="gramEnd"/>
      <w:r w:rsidR="00542F9F">
        <w:rPr>
          <w:rFonts w:ascii="Arial" w:hAnsi="Arial" w:cs="Arial"/>
          <w:b/>
          <w:u w:val="single"/>
        </w:rPr>
        <w:t>3)</w:t>
      </w:r>
    </w:p>
    <w:p w14:paraId="57D05C5C" w14:textId="77777777" w:rsidR="00542F9F" w:rsidRPr="00542F9F" w:rsidRDefault="00542F9F" w:rsidP="00542F9F">
      <w:pPr>
        <w:rPr>
          <w:rFonts w:ascii="Arial" w:hAnsi="Arial" w:cs="Arial"/>
        </w:rPr>
      </w:pPr>
    </w:p>
    <w:p w14:paraId="32D6E3E5" w14:textId="77777777" w:rsidR="001D17EF" w:rsidRDefault="00542F9F" w:rsidP="00542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provisions of subsection (a) shall not apply to </w:t>
      </w:r>
      <w:r w:rsidRPr="00542F9F">
        <w:rPr>
          <w:rFonts w:ascii="Arial" w:hAnsi="Arial" w:cs="Arial"/>
        </w:rPr>
        <w:t xml:space="preserve">any investment adviser who during the course of the preceding twelve months </w:t>
      </w:r>
      <w:r w:rsidRPr="001D17EF">
        <w:rPr>
          <w:rFonts w:ascii="Arial" w:hAnsi="Arial" w:cs="Arial"/>
          <w:u w:val="single"/>
        </w:rPr>
        <w:t xml:space="preserve">has had fewer than fifteen clients </w:t>
      </w:r>
      <w:r w:rsidRPr="00542F9F">
        <w:rPr>
          <w:rFonts w:ascii="Arial" w:hAnsi="Arial" w:cs="Arial"/>
        </w:rPr>
        <w:t>and who neither holds himself out generally to the public as an investment adviser nor acts as an investment adviser to any investment company registered under title I of this Act, or a company which has elected to be a business development company pursuant to</w:t>
      </w:r>
      <w:r>
        <w:rPr>
          <w:rFonts w:ascii="Arial" w:hAnsi="Arial" w:cs="Arial"/>
        </w:rPr>
        <w:t xml:space="preserve"> section 54</w:t>
      </w:r>
      <w:r w:rsidR="002E7C8A">
        <w:rPr>
          <w:rFonts w:ascii="Arial" w:hAnsi="Arial" w:cs="Arial"/>
        </w:rPr>
        <w:t xml:space="preserve"> </w:t>
      </w:r>
      <w:r w:rsidRPr="00542F9F">
        <w:rPr>
          <w:rFonts w:ascii="Arial" w:hAnsi="Arial" w:cs="Arial"/>
        </w:rPr>
        <w:t xml:space="preserve">of title I of this Act and has not withdrawn its election. </w:t>
      </w:r>
      <w:bookmarkStart w:id="0" w:name="_GoBack"/>
      <w:bookmarkEnd w:id="0"/>
    </w:p>
    <w:p w14:paraId="6849856E" w14:textId="77777777" w:rsidR="001D17EF" w:rsidRDefault="001D17EF" w:rsidP="00542F9F">
      <w:pPr>
        <w:rPr>
          <w:rFonts w:ascii="Arial" w:hAnsi="Arial" w:cs="Arial"/>
        </w:rPr>
      </w:pPr>
    </w:p>
    <w:p w14:paraId="6F740E5C" w14:textId="78F19E0E" w:rsidR="00FE3D81" w:rsidRPr="00542F9F" w:rsidRDefault="00542F9F" w:rsidP="00542F9F">
      <w:pPr>
        <w:rPr>
          <w:rFonts w:ascii="Arial" w:hAnsi="Arial" w:cs="Arial"/>
        </w:rPr>
      </w:pPr>
      <w:r w:rsidRPr="00542F9F">
        <w:rPr>
          <w:rFonts w:ascii="Arial" w:hAnsi="Arial" w:cs="Arial"/>
        </w:rPr>
        <w:t>For purposes of determining the number of clients of an investment adviser under this paragraph, no shareholder, partner, or beneficial owner of a business development company, as defined in this title, shall be deemed to be a client of such investment adviser unless such person is a client of such investment adviser separate and apart from his status as a shareholder, partner, or beneficial owner;</w:t>
      </w:r>
    </w:p>
    <w:sectPr w:rsidR="00FE3D81" w:rsidRPr="00542F9F" w:rsidSect="00A9180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AC78F" w14:textId="77777777" w:rsidR="00542F9F" w:rsidRDefault="00542F9F" w:rsidP="00542F9F">
      <w:r>
        <w:separator/>
      </w:r>
    </w:p>
  </w:endnote>
  <w:endnote w:type="continuationSeparator" w:id="0">
    <w:p w14:paraId="37BB85A3" w14:textId="77777777" w:rsidR="00542F9F" w:rsidRDefault="00542F9F" w:rsidP="0054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7D090" w14:textId="77777777" w:rsidR="00542F9F" w:rsidRDefault="00542F9F" w:rsidP="00542F9F">
      <w:r>
        <w:separator/>
      </w:r>
    </w:p>
  </w:footnote>
  <w:footnote w:type="continuationSeparator" w:id="0">
    <w:p w14:paraId="4008DD38" w14:textId="77777777" w:rsidR="00542F9F" w:rsidRDefault="00542F9F" w:rsidP="00542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1445" w14:textId="77777777" w:rsidR="00542F9F" w:rsidRDefault="00542F9F" w:rsidP="00542F9F">
    <w:pPr>
      <w:pStyle w:val="Header"/>
      <w:jc w:val="right"/>
    </w:pPr>
    <w:r>
      <w:t>May 15,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9F"/>
    <w:rsid w:val="001D17EF"/>
    <w:rsid w:val="002E7C8A"/>
    <w:rsid w:val="00542F9F"/>
    <w:rsid w:val="00A9180C"/>
    <w:rsid w:val="00FE3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4B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F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F9F"/>
  </w:style>
  <w:style w:type="paragraph" w:styleId="Footer">
    <w:name w:val="footer"/>
    <w:basedOn w:val="Normal"/>
    <w:link w:val="FooterChar"/>
    <w:uiPriority w:val="99"/>
    <w:unhideWhenUsed/>
    <w:rsid w:val="00542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F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F9F"/>
  </w:style>
  <w:style w:type="paragraph" w:styleId="Footer">
    <w:name w:val="footer"/>
    <w:basedOn w:val="Normal"/>
    <w:link w:val="FooterChar"/>
    <w:uiPriority w:val="99"/>
    <w:unhideWhenUsed/>
    <w:rsid w:val="00542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Miles</dc:creator>
  <cp:lastModifiedBy>Fallon-Houle, Nancy</cp:lastModifiedBy>
  <cp:revision>2</cp:revision>
  <dcterms:created xsi:type="dcterms:W3CDTF">2012-05-15T21:32:00Z</dcterms:created>
  <dcterms:modified xsi:type="dcterms:W3CDTF">2012-05-15T21:32:00Z</dcterms:modified>
</cp:coreProperties>
</file>